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936EDE">
      <w:pPr>
        <w:jc w:val="center"/>
        <w:rPr>
          <w:rFonts w:hint="default" w:asciiTheme="minorEastAsia" w:hAnsiTheme="minorEastAsia" w:eastAsiaTheme="minorEastAsia" w:cstheme="minorEastAsia"/>
          <w:b/>
          <w:bCs/>
          <w:sz w:val="48"/>
          <w:szCs w:val="4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48"/>
          <w:szCs w:val="48"/>
          <w:lang w:val="en-US" w:eastAsia="zh-CN"/>
        </w:rPr>
        <w:t>20</w:t>
      </w:r>
      <w:r>
        <w:rPr>
          <w:rFonts w:hint="eastAsia" w:asciiTheme="minorEastAsia" w:hAnsiTheme="minorEastAsia" w:cstheme="minorEastAsia"/>
          <w:b/>
          <w:bCs/>
          <w:sz w:val="48"/>
          <w:szCs w:val="48"/>
          <w:lang w:val="en-US" w:eastAsia="zh-CN"/>
        </w:rPr>
        <w:t>25</w:t>
      </w:r>
      <w:r>
        <w:rPr>
          <w:rFonts w:hint="eastAsia" w:asciiTheme="minorEastAsia" w:hAnsiTheme="minorEastAsia" w:eastAsiaTheme="minorEastAsia" w:cstheme="minorEastAsia"/>
          <w:b/>
          <w:bCs/>
          <w:sz w:val="48"/>
          <w:szCs w:val="48"/>
          <w:lang w:val="en-US" w:eastAsia="zh-CN"/>
        </w:rPr>
        <w:t>年硕士生招生资格审核</w:t>
      </w:r>
      <w:r>
        <w:rPr>
          <w:rFonts w:hint="eastAsia" w:asciiTheme="minorEastAsia" w:hAnsiTheme="minorEastAsia" w:cstheme="minorEastAsia"/>
          <w:b/>
          <w:bCs/>
          <w:sz w:val="48"/>
          <w:szCs w:val="48"/>
          <w:lang w:val="en-US" w:eastAsia="zh-CN"/>
        </w:rPr>
        <w:t>材料排序</w:t>
      </w:r>
    </w:p>
    <w:p w14:paraId="79249D35">
      <w:pPr>
        <w:jc w:val="left"/>
        <w:rPr>
          <w:rFonts w:hint="eastAsia"/>
          <w:b/>
          <w:bCs/>
          <w:sz w:val="32"/>
          <w:szCs w:val="32"/>
          <w:u w:val="single"/>
          <w:lang w:val="en-US" w:eastAsia="zh-CN"/>
        </w:rPr>
      </w:pPr>
    </w:p>
    <w:p w14:paraId="0562F1A0">
      <w:pPr>
        <w:jc w:val="left"/>
        <w:rPr>
          <w:rFonts w:hint="eastAsia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/>
          <w:b/>
          <w:bCs/>
          <w:sz w:val="32"/>
          <w:szCs w:val="32"/>
          <w:u w:val="single"/>
          <w:lang w:val="en-US" w:eastAsia="zh-CN"/>
        </w:rPr>
        <w:t>请各位考生务必在资格审核前按以下顺序整理备查材料：</w:t>
      </w:r>
    </w:p>
    <w:p w14:paraId="643CC4A5">
      <w:pPr>
        <w:widowControl/>
        <w:numPr>
          <w:ilvl w:val="0"/>
          <w:numId w:val="1"/>
        </w:numPr>
        <w:spacing w:line="460" w:lineRule="exact"/>
        <w:ind w:left="425" w:leftChars="0" w:hanging="425" w:firstLineChars="0"/>
        <w:jc w:val="left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</w:pPr>
      <w:r>
        <w:rPr>
          <w:rFonts w:hint="eastAsia" w:ascii="仿宋_GB2312" w:hAnsi="Times New Roman" w:eastAsia="宋体" w:cs="宋体"/>
          <w:b w:val="0"/>
          <w:bCs w:val="0"/>
          <w:color w:val="auto"/>
          <w:kern w:val="0"/>
          <w:sz w:val="28"/>
          <w:szCs w:val="28"/>
        </w:rPr>
        <w:t>硕士研究生复试基本素质及能力审查表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</w:rPr>
        <w:t>（原件）</w:t>
      </w:r>
    </w:p>
    <w:p w14:paraId="21747E0C">
      <w:pPr>
        <w:widowControl/>
        <w:numPr>
          <w:ilvl w:val="0"/>
          <w:numId w:val="1"/>
        </w:numPr>
        <w:spacing w:line="460" w:lineRule="exact"/>
        <w:ind w:left="425" w:leftChars="0" w:hanging="425" w:firstLineChars="0"/>
        <w:jc w:val="left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  <w:t>准考证原件（只看不收）</w:t>
      </w:r>
    </w:p>
    <w:p w14:paraId="31EF13A2">
      <w:pPr>
        <w:widowControl/>
        <w:numPr>
          <w:ilvl w:val="0"/>
          <w:numId w:val="1"/>
        </w:numPr>
        <w:spacing w:line="460" w:lineRule="exact"/>
        <w:ind w:left="425" w:leftChars="0" w:hanging="425" w:firstLineChars="0"/>
        <w:jc w:val="left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  <w:t>有效居民身份证（看原件收复印件）</w:t>
      </w:r>
    </w:p>
    <w:p w14:paraId="7355DF37">
      <w:pPr>
        <w:widowControl/>
        <w:numPr>
          <w:ilvl w:val="0"/>
          <w:numId w:val="1"/>
        </w:numPr>
        <w:spacing w:line="460" w:lineRule="exact"/>
        <w:ind w:left="425" w:leftChars="0" w:hanging="425" w:firstLineChars="0"/>
        <w:jc w:val="left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  <w:t>本科阶段成绩单（加盖所在学校教务部门公章或档案管理部门公章）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</w:rPr>
        <w:t>（原件）</w:t>
      </w:r>
    </w:p>
    <w:p w14:paraId="4DACDA64">
      <w:pPr>
        <w:widowControl/>
        <w:numPr>
          <w:ilvl w:val="0"/>
          <w:numId w:val="1"/>
        </w:numPr>
        <w:spacing w:line="460" w:lineRule="exact"/>
        <w:ind w:left="425" w:leftChars="0" w:hanging="425" w:firstLineChars="0"/>
        <w:jc w:val="left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  <w:t>思想政治情况表（须</w:t>
      </w: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val="en-US" w:eastAsia="zh-CN"/>
        </w:rPr>
        <w:t>由</w:t>
      </w: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  <w:t>所在学校或单位盖红章）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</w:rPr>
        <w:t>（原件）</w:t>
      </w:r>
      <w:bookmarkStart w:id="0" w:name="_GoBack"/>
      <w:bookmarkEnd w:id="0"/>
    </w:p>
    <w:p w14:paraId="0A684C63">
      <w:pPr>
        <w:widowControl/>
        <w:numPr>
          <w:ilvl w:val="0"/>
          <w:numId w:val="1"/>
        </w:numPr>
        <w:spacing w:line="460" w:lineRule="exact"/>
        <w:ind w:left="425" w:leftChars="0" w:hanging="425" w:firstLineChars="0"/>
        <w:jc w:val="left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u w:val="single"/>
          <w:lang w:eastAsia="zh-CN"/>
        </w:rPr>
        <w:t>往届生</w:t>
      </w: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  <w:t>：本科毕业证书和学位证书（看原件收复印件），报考专业硕士学位者需工作单位参与临床工作证明（红章）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</w:rPr>
        <w:t>（原件）</w:t>
      </w:r>
    </w:p>
    <w:p w14:paraId="128C4446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315" w:leftChars="150"/>
        <w:jc w:val="left"/>
        <w:textAlignment w:val="auto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u w:val="single"/>
          <w:lang w:eastAsia="zh-CN"/>
        </w:rPr>
        <w:t>应届生</w:t>
      </w: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  <w:t>：学生证原件（看原件收复印件），报考专业硕士学位者需本科临床跟诊或实习经历证明（红章）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</w:rPr>
        <w:t>（原件）</w:t>
      </w:r>
    </w:p>
    <w:p w14:paraId="2EB3E3F9">
      <w:pPr>
        <w:widowControl/>
        <w:numPr>
          <w:ilvl w:val="0"/>
          <w:numId w:val="1"/>
        </w:numPr>
        <w:spacing w:line="460" w:lineRule="exact"/>
        <w:ind w:left="425" w:leftChars="0" w:hanging="425" w:firstLineChars="0"/>
        <w:jc w:val="left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  <w:t>社会实践证明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</w:rPr>
        <w:t>（原件）</w:t>
      </w:r>
    </w:p>
    <w:p w14:paraId="1C61CD0B">
      <w:pPr>
        <w:widowControl/>
        <w:numPr>
          <w:ilvl w:val="0"/>
          <w:numId w:val="1"/>
        </w:numPr>
        <w:spacing w:line="460" w:lineRule="exact"/>
        <w:ind w:left="425" w:leftChars="0" w:hanging="425" w:firstLineChars="0"/>
        <w:jc w:val="left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</w:rPr>
        <w:t>获奖证明（看原件收复印件）</w:t>
      </w:r>
    </w:p>
    <w:p w14:paraId="7F9332A2">
      <w:pPr>
        <w:widowControl/>
        <w:numPr>
          <w:ilvl w:val="0"/>
          <w:numId w:val="1"/>
        </w:numPr>
        <w:spacing w:line="460" w:lineRule="exact"/>
        <w:ind w:left="425" w:leftChars="0" w:hanging="425" w:firstLineChars="0"/>
        <w:jc w:val="left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  <w:t>大学英语四级/六级或日语四级（看原件收复印件）</w:t>
      </w:r>
    </w:p>
    <w:p w14:paraId="1B2E0E9B">
      <w:pPr>
        <w:widowControl/>
        <w:numPr>
          <w:ilvl w:val="0"/>
          <w:numId w:val="1"/>
        </w:numPr>
        <w:spacing w:line="460" w:lineRule="exact"/>
        <w:ind w:left="425" w:leftChars="0" w:hanging="425" w:firstLineChars="0"/>
        <w:jc w:val="left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  <w:t>复试诚信承诺书（本人签字）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</w:rPr>
        <w:t>（原件）</w:t>
      </w:r>
    </w:p>
    <w:p w14:paraId="3170C158">
      <w:pPr>
        <w:widowControl/>
        <w:numPr>
          <w:ilvl w:val="0"/>
          <w:numId w:val="1"/>
        </w:numPr>
        <w:spacing w:line="460" w:lineRule="exact"/>
        <w:ind w:left="425" w:leftChars="0" w:hanging="425" w:firstLineChars="0"/>
        <w:jc w:val="left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  <w:t>复试通知书原件（只看不收）</w:t>
      </w:r>
    </w:p>
    <w:p w14:paraId="3D0D091F">
      <w:pPr>
        <w:widowControl/>
        <w:numPr>
          <w:ilvl w:val="0"/>
          <w:numId w:val="1"/>
        </w:numPr>
        <w:spacing w:line="460" w:lineRule="exact"/>
        <w:ind w:left="425" w:leftChars="0" w:hanging="425" w:firstLineChars="0"/>
        <w:jc w:val="left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  <w:t>本科毕业论文（收复印件）</w:t>
      </w:r>
    </w:p>
    <w:p w14:paraId="27D6494D">
      <w:pPr>
        <w:widowControl/>
        <w:numPr>
          <w:ilvl w:val="0"/>
          <w:numId w:val="1"/>
        </w:numPr>
        <w:spacing w:line="460" w:lineRule="exact"/>
        <w:ind w:left="425" w:leftChars="0" w:hanging="425" w:firstLineChars="0"/>
        <w:jc w:val="left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  <w:t>科研情况表（</w:t>
      </w: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val="en-US" w:eastAsia="zh-CN"/>
        </w:rPr>
        <w:t>原件</w:t>
      </w: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  <w:t>）及相关证明材料（复印件）</w:t>
      </w:r>
    </w:p>
    <w:p w14:paraId="269DBC52">
      <w:pPr>
        <w:widowControl/>
        <w:numPr>
          <w:ilvl w:val="0"/>
          <w:numId w:val="1"/>
        </w:numPr>
        <w:spacing w:line="460" w:lineRule="exact"/>
        <w:ind w:left="425" w:leftChars="0" w:hanging="425" w:firstLineChars="0"/>
        <w:jc w:val="left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  <w:t>少数民族骨干计划需提供经省教育行政部门审核通过的《少数民族高层次骨干人才计划考生登记表》</w:t>
      </w: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val="en-US" w:eastAsia="zh-CN"/>
        </w:rPr>
        <w:t>原件</w:t>
      </w: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  <w:t>，并粘贴本人近期一寸彩色照片</w:t>
      </w:r>
    </w:p>
    <w:p w14:paraId="5FD1B5A1">
      <w:pPr>
        <w:widowControl/>
        <w:numPr>
          <w:ilvl w:val="0"/>
          <w:numId w:val="0"/>
        </w:numPr>
        <w:spacing w:line="460" w:lineRule="exact"/>
        <w:ind w:leftChars="0"/>
        <w:jc w:val="left"/>
        <w:rPr>
          <w:b w:val="0"/>
          <w:bCs w:val="0"/>
          <w:color w:val="auto"/>
        </w:rPr>
      </w:pPr>
    </w:p>
    <w:sectPr>
      <w:pgSz w:w="11906" w:h="16838"/>
      <w:pgMar w:top="1440" w:right="1486" w:bottom="1440" w:left="16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EDCB8AD"/>
    <w:multiLevelType w:val="singleLevel"/>
    <w:tmpl w:val="7EDCB8AD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